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2A76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C3DB9FF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30339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7974BBEA" w14:textId="77777777" w:rsidR="005B08BF" w:rsidRPr="0083033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E5A0442" w14:textId="77777777" w:rsidR="005B08BF" w:rsidRPr="0083033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E622262" w14:textId="77777777" w:rsidR="005B08BF" w:rsidRPr="0083033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>ANUNŢ</w:t>
      </w:r>
    </w:p>
    <w:p w14:paraId="05CDCB3E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2FAC17F" w14:textId="6A7E943C" w:rsidR="005B08BF" w:rsidRPr="00830339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C2146" w:rsidRPr="00830339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C2146" w:rsidRPr="00830339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C2146" w:rsidRPr="00830339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C2146" w:rsidRPr="00830339">
        <w:rPr>
          <w:rFonts w:ascii="Arial" w:hAnsi="Arial" w:cs="Arial"/>
          <w:sz w:val="22"/>
          <w:szCs w:val="22"/>
          <w:lang w:val="fr-FR"/>
        </w:rPr>
        <w:t>posturilor</w:t>
      </w:r>
      <w:proofErr w:type="spellEnd"/>
      <w:r w:rsidR="00AC2146" w:rsidRPr="00830339">
        <w:rPr>
          <w:rFonts w:ascii="Arial" w:hAnsi="Arial" w:cs="Arial"/>
          <w:sz w:val="22"/>
          <w:szCs w:val="22"/>
          <w:lang w:val="fr-FR"/>
        </w:rPr>
        <w:t xml:space="preserve"> de 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r w:rsidR="00393D83" w:rsidRPr="00830339">
        <w:rPr>
          <w:rFonts w:ascii="Arial" w:hAnsi="Arial" w:cs="Arial"/>
          <w:b/>
          <w:i/>
          <w:sz w:val="22"/>
          <w:szCs w:val="22"/>
          <w:lang w:val="fr-FR"/>
        </w:rPr>
        <w:t>Membru</w:t>
      </w:r>
      <w:r w:rsidR="00AC2146" w:rsidRPr="00830339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r w:rsidR="00393D83" w:rsidRPr="00830339">
        <w:rPr>
          <w:rFonts w:ascii="Arial" w:hAnsi="Arial" w:cs="Arial"/>
          <w:sz w:val="22"/>
          <w:szCs w:val="22"/>
        </w:rPr>
        <w:t xml:space="preserve">ADER 24.1.1 -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Cercetări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privind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elaborarea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unor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studii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și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analize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pentru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fundamentarea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deciziilor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și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politicilor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publice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pentru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comercializarea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produselor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agroalimentare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în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vederea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asigurării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securității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și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siguranței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alimentare</w:t>
      </w:r>
      <w:proofErr w:type="spellEnd"/>
      <w:r w:rsidR="00393D83" w:rsidRPr="0083033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93D83" w:rsidRPr="00830339">
        <w:rPr>
          <w:rFonts w:ascii="Arial" w:hAnsi="Arial" w:cs="Arial"/>
          <w:sz w:val="22"/>
          <w:szCs w:val="22"/>
        </w:rPr>
        <w:t>populației</w:t>
      </w:r>
      <w:proofErr w:type="spellEnd"/>
      <w:r w:rsidRPr="00830339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830339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830339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28DDF2EA" w14:textId="77777777" w:rsidR="005B08BF" w:rsidRPr="00830339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830339" w14:paraId="508135DE" w14:textId="77777777" w:rsidTr="005B08BF">
        <w:trPr>
          <w:tblHeader/>
          <w:jc w:val="center"/>
        </w:trPr>
        <w:tc>
          <w:tcPr>
            <w:tcW w:w="709" w:type="dxa"/>
          </w:tcPr>
          <w:p w14:paraId="65BCC350" w14:textId="77777777" w:rsidR="005B08BF" w:rsidRPr="0083033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159DB8C5" w14:textId="77777777" w:rsidR="005B08BF" w:rsidRPr="0083033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5EC615D6" w14:textId="77777777" w:rsidR="005B08BF" w:rsidRPr="0083033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70409C63" w14:textId="77777777" w:rsidR="005B08BF" w:rsidRPr="00830339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79BC8683" w14:textId="77777777" w:rsidR="005B08BF" w:rsidRPr="00830339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AC2146" w:rsidRPr="00830339" w14:paraId="4F13318C" w14:textId="77777777" w:rsidTr="005B08BF">
        <w:trPr>
          <w:jc w:val="center"/>
        </w:trPr>
        <w:tc>
          <w:tcPr>
            <w:tcW w:w="709" w:type="dxa"/>
          </w:tcPr>
          <w:p w14:paraId="07FC5D3E" w14:textId="77777777" w:rsidR="00AC2146" w:rsidRPr="00830339" w:rsidRDefault="00AC2146" w:rsidP="00AC21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791D3F5" w14:textId="2F8A5A62" w:rsidR="00AC2146" w:rsidRPr="00830339" w:rsidRDefault="00830339" w:rsidP="00AC214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Membru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07D664D" w14:textId="417FC426" w:rsidR="00AC2146" w:rsidRPr="00830339" w:rsidRDefault="00AC2146" w:rsidP="00393D83">
            <w:pPr>
              <w:rPr>
                <w:rFonts w:ascii="Arial" w:hAnsi="Arial" w:cs="Arial"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sz w:val="22"/>
                <w:szCs w:val="22"/>
              </w:rPr>
              <w:t>Pana la 30.</w:t>
            </w:r>
            <w:r w:rsidR="00393D83" w:rsidRPr="00830339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830339">
              <w:rPr>
                <w:rFonts w:ascii="Arial" w:eastAsia="Calibri" w:hAnsi="Arial" w:cs="Arial"/>
                <w:sz w:val="22"/>
                <w:szCs w:val="22"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14:paraId="55CA5B08" w14:textId="2FE90841" w:rsidR="00AC2146" w:rsidRPr="00830339" w:rsidRDefault="00AC2146" w:rsidP="00393D83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0339">
              <w:rPr>
                <w:rFonts w:ascii="Arial" w:eastAsia="Calibri" w:hAnsi="Arial" w:cs="Arial"/>
                <w:sz w:val="22"/>
                <w:szCs w:val="22"/>
              </w:rPr>
              <w:t xml:space="preserve">Maxim </w:t>
            </w:r>
            <w:r w:rsidR="00393D83" w:rsidRPr="0083033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830339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14:paraId="720D5AD8" w14:textId="77777777" w:rsidR="005B08BF" w:rsidRPr="00830339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62F5B3" w14:textId="77777777" w:rsidR="005B08BF" w:rsidRPr="00830339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830339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830339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830339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407896CA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D3D9726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6EDC8FDA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1E879290" w14:textId="77777777" w:rsidR="005B08BF" w:rsidRPr="0083033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20E553C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30339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83033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AE8BE1C" w14:textId="77777777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AC2146" w:rsidRPr="00830339">
        <w:rPr>
          <w:rFonts w:ascii="Arial" w:hAnsi="Arial" w:cs="Arial"/>
          <w:sz w:val="22"/>
          <w:szCs w:val="22"/>
          <w:lang w:eastAsia="ro-RO"/>
        </w:rPr>
        <w:t>doctorat</w:t>
      </w:r>
    </w:p>
    <w:p w14:paraId="1DD1ED73" w14:textId="3F7AC72D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 xml:space="preserve">economic </w:t>
      </w:r>
    </w:p>
    <w:p w14:paraId="198F0DE0" w14:textId="77777777" w:rsidR="005B08BF" w:rsidRPr="0083033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830339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AC2146" w:rsidRPr="00EA1B6E">
        <w:rPr>
          <w:rFonts w:ascii="Arial" w:hAnsi="Arial" w:cs="Arial"/>
          <w:sz w:val="22"/>
          <w:szCs w:val="22"/>
          <w:lang w:eastAsia="ro-RO"/>
        </w:rPr>
        <w:t>minim 3 ani</w:t>
      </w:r>
    </w:p>
    <w:p w14:paraId="0DCC0E43" w14:textId="77777777" w:rsidR="001C4D41" w:rsidRPr="00830339" w:rsidRDefault="001C4D41" w:rsidP="001C4D41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alte condiții specifice (cunoaşterea unei limbi străine, cunoştinţe operare PC, carnet conducere, alte abilităţi şi deprinderi, etc.): </w:t>
      </w:r>
    </w:p>
    <w:p w14:paraId="684BDFA7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  <w:lang w:eastAsia="ro-RO"/>
        </w:rPr>
        <w:t>cunoştinţe operare PC;</w:t>
      </w:r>
    </w:p>
    <w:p w14:paraId="41CFF62A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  <w:lang w:eastAsia="ro-RO"/>
        </w:rPr>
        <w:t>cunoaşterea unei limbi străine;</w:t>
      </w:r>
    </w:p>
    <w:p w14:paraId="622383B2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capacitate de lucru în echipă;</w:t>
      </w:r>
    </w:p>
    <w:p w14:paraId="078026B9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rezistență la stres;</w:t>
      </w:r>
    </w:p>
    <w:p w14:paraId="5A5A3FA0" w14:textId="77777777" w:rsidR="001C4D41" w:rsidRPr="00EA1B6E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A1B6E">
        <w:rPr>
          <w:rFonts w:ascii="Arial" w:hAnsi="Arial" w:cs="Arial"/>
          <w:sz w:val="22"/>
          <w:szCs w:val="22"/>
        </w:rPr>
        <w:t>spirit de inițiativă.</w:t>
      </w:r>
    </w:p>
    <w:p w14:paraId="69BA1D51" w14:textId="77777777" w:rsidR="00830339" w:rsidRDefault="00830339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0658F22E" w14:textId="77777777" w:rsidR="005B08BF" w:rsidRPr="0083033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lastRenderedPageBreak/>
        <w:t>3. Atribuții post:</w:t>
      </w:r>
    </w:p>
    <w:p w14:paraId="1D4F92F9" w14:textId="0CFE8C5B" w:rsidR="00217BA1" w:rsidRPr="00830339" w:rsidRDefault="00217BA1" w:rsidP="00217BA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830339">
        <w:rPr>
          <w:rFonts w:ascii="Arial" w:hAnsi="Arial" w:cs="Arial"/>
          <w:b/>
          <w:sz w:val="22"/>
          <w:szCs w:val="22"/>
          <w:lang w:val="it-IT"/>
        </w:rPr>
        <w:t xml:space="preserve">Postul - </w:t>
      </w:r>
      <w:r w:rsidR="008E0BF8" w:rsidRPr="00830339">
        <w:rPr>
          <w:rFonts w:ascii="Arial" w:hAnsi="Arial" w:cs="Arial"/>
          <w:b/>
          <w:sz w:val="22"/>
          <w:szCs w:val="22"/>
          <w:lang w:val="it-IT"/>
        </w:rPr>
        <w:t>Membru</w:t>
      </w:r>
    </w:p>
    <w:p w14:paraId="167AB34F" w14:textId="5931F219" w:rsidR="008E0BF8" w:rsidRPr="00830339" w:rsidRDefault="008E0BF8" w:rsidP="008E0BF8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Asigurarea bunei desfășurări a activităților din cadrul proiectului și sprijinirea Directorului în implementarea acestora, în vederea atingerii indicatorilor și obiectivelor proiectului, în conformitate cu prevederile contractului de finanțare CNADR.</w:t>
      </w:r>
    </w:p>
    <w:p w14:paraId="7C3D97C4" w14:textId="77777777" w:rsidR="008E0BF8" w:rsidRPr="00830339" w:rsidRDefault="008E0BF8" w:rsidP="008E0BF8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Sprijinirea Directorului de proiect în implementarea activităților proiectului.</w:t>
      </w:r>
    </w:p>
    <w:p w14:paraId="61F431A3" w14:textId="0217BA13" w:rsidR="008E0BF8" w:rsidRPr="00830339" w:rsidRDefault="008E0BF8" w:rsidP="008E0BF8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Participarea la organizarea activităților specifice din cadrul proiectului (</w:t>
      </w:r>
      <w:r w:rsidR="008A750F">
        <w:rPr>
          <w:rFonts w:ascii="Arial" w:hAnsi="Arial" w:cs="Arial"/>
          <w:sz w:val="22"/>
          <w:szCs w:val="22"/>
        </w:rPr>
        <w:t>elaborarea și implementarea studiilor</w:t>
      </w:r>
      <w:r w:rsidRPr="00830339">
        <w:rPr>
          <w:rFonts w:ascii="Arial" w:hAnsi="Arial" w:cs="Arial"/>
          <w:sz w:val="22"/>
          <w:szCs w:val="22"/>
        </w:rPr>
        <w:t>, ședințe</w:t>
      </w:r>
      <w:r w:rsidR="008A750F">
        <w:rPr>
          <w:rFonts w:ascii="Arial" w:hAnsi="Arial" w:cs="Arial"/>
          <w:sz w:val="22"/>
          <w:szCs w:val="22"/>
        </w:rPr>
        <w:t xml:space="preserve"> </w:t>
      </w:r>
      <w:r w:rsidRPr="00830339">
        <w:rPr>
          <w:rFonts w:ascii="Arial" w:hAnsi="Arial" w:cs="Arial"/>
          <w:sz w:val="22"/>
          <w:szCs w:val="22"/>
        </w:rPr>
        <w:t>etc.).</w:t>
      </w:r>
    </w:p>
    <w:p w14:paraId="702128BB" w14:textId="77777777" w:rsidR="008E0BF8" w:rsidRPr="00830339" w:rsidRDefault="008E0BF8" w:rsidP="008E0BF8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Comunicarea activităților proiectului, precum și a rezultatelor obținute în urma implementării.</w:t>
      </w:r>
    </w:p>
    <w:p w14:paraId="43248B10" w14:textId="77777777" w:rsidR="008E0BF8" w:rsidRPr="00830339" w:rsidRDefault="008E0BF8" w:rsidP="008E0BF8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Asigură interfața relațiilor de colaborare între membrii echipei de proiect.</w:t>
      </w:r>
    </w:p>
    <w:p w14:paraId="6BF7CBD6" w14:textId="77777777" w:rsidR="008E0BF8" w:rsidRPr="00830339" w:rsidRDefault="008E0BF8" w:rsidP="008E0BF8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830339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13D0AB21" w14:textId="77777777" w:rsidR="005B08BF" w:rsidRPr="00830339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4741D5FF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r w:rsidRPr="00830339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43BB7CA4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0AA973BA" w14:textId="77777777" w:rsidR="005B08BF" w:rsidRPr="008303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21C95960" w14:textId="634A0965" w:rsidR="00217BA1" w:rsidRPr="00830339" w:rsidRDefault="005B08BF" w:rsidP="00217BA1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</w:rPr>
        <w:t>Interviu</w:t>
      </w:r>
      <w:r w:rsidRPr="00830339">
        <w:rPr>
          <w:rFonts w:ascii="Arial" w:hAnsi="Arial" w:cs="Arial"/>
          <w:sz w:val="22"/>
          <w:szCs w:val="22"/>
        </w:rPr>
        <w:t xml:space="preserve">: </w:t>
      </w:r>
      <w:r w:rsidR="00217BA1" w:rsidRPr="00830339">
        <w:rPr>
          <w:rFonts w:ascii="Arial" w:hAnsi="Arial" w:cs="Arial"/>
          <w:b/>
          <w:sz w:val="22"/>
          <w:szCs w:val="22"/>
          <w:lang w:eastAsia="ro-RO"/>
        </w:rPr>
        <w:t>interviu</w:t>
      </w:r>
      <w:r w:rsidR="008A750F">
        <w:rPr>
          <w:rFonts w:ascii="Arial" w:hAnsi="Arial" w:cs="Arial"/>
          <w:b/>
          <w:sz w:val="22"/>
          <w:szCs w:val="22"/>
          <w:lang w:eastAsia="ro-RO"/>
        </w:rPr>
        <w:t>l</w:t>
      </w:r>
      <w:r w:rsidR="00217BA1" w:rsidRPr="00830339">
        <w:rPr>
          <w:rFonts w:ascii="Arial" w:hAnsi="Arial" w:cs="Arial"/>
          <w:b/>
          <w:sz w:val="22"/>
          <w:szCs w:val="22"/>
          <w:lang w:eastAsia="ro-RO"/>
        </w:rPr>
        <w:t xml:space="preserve"> de specialitate </w:t>
      </w:r>
      <w:r w:rsidR="00217BA1" w:rsidRPr="00830339">
        <w:rPr>
          <w:rFonts w:ascii="Arial" w:hAnsi="Arial" w:cs="Arial"/>
          <w:sz w:val="22"/>
          <w:szCs w:val="22"/>
        </w:rPr>
        <w:t xml:space="preserve">se va desfăşura </w:t>
      </w:r>
      <w:r w:rsidR="00217BA1" w:rsidRPr="00830339">
        <w:rPr>
          <w:rFonts w:ascii="Arial" w:hAnsi="Arial" w:cs="Arial"/>
          <w:b/>
          <w:sz w:val="22"/>
          <w:szCs w:val="22"/>
        </w:rPr>
        <w:t xml:space="preserve">în data </w:t>
      </w:r>
      <w:r w:rsidR="00217BA1" w:rsidRPr="00223B04">
        <w:rPr>
          <w:rFonts w:ascii="Arial" w:hAnsi="Arial" w:cs="Arial"/>
          <w:b/>
          <w:sz w:val="22"/>
          <w:szCs w:val="22"/>
        </w:rPr>
        <w:t>de</w:t>
      </w:r>
      <w:r w:rsidR="00A657BD" w:rsidRPr="00223B04">
        <w:rPr>
          <w:rFonts w:ascii="Arial" w:hAnsi="Arial" w:cs="Arial"/>
          <w:b/>
          <w:sz w:val="22"/>
          <w:szCs w:val="22"/>
        </w:rPr>
        <w:t xml:space="preserve"> 07.</w:t>
      </w:r>
      <w:r w:rsidR="00830339" w:rsidRPr="00223B04">
        <w:rPr>
          <w:rFonts w:ascii="Arial" w:hAnsi="Arial" w:cs="Arial"/>
          <w:b/>
          <w:sz w:val="22"/>
          <w:szCs w:val="22"/>
        </w:rPr>
        <w:t>06</w:t>
      </w:r>
      <w:r w:rsidR="00A657BD" w:rsidRPr="00223B04">
        <w:rPr>
          <w:rFonts w:ascii="Arial" w:hAnsi="Arial" w:cs="Arial"/>
          <w:b/>
          <w:sz w:val="22"/>
          <w:szCs w:val="22"/>
        </w:rPr>
        <w:t>.202</w:t>
      </w:r>
      <w:r w:rsidR="00830339" w:rsidRPr="00223B04">
        <w:rPr>
          <w:rFonts w:ascii="Arial" w:hAnsi="Arial" w:cs="Arial"/>
          <w:b/>
          <w:sz w:val="22"/>
          <w:szCs w:val="22"/>
        </w:rPr>
        <w:t>1</w:t>
      </w:r>
      <w:r w:rsidR="00217BA1" w:rsidRPr="00223B04">
        <w:rPr>
          <w:rFonts w:ascii="Arial" w:hAnsi="Arial" w:cs="Arial"/>
          <w:b/>
          <w:sz w:val="22"/>
          <w:szCs w:val="22"/>
        </w:rPr>
        <w:t xml:space="preserve">, începând cu ora </w:t>
      </w:r>
      <w:r w:rsidR="00223B04" w:rsidRPr="00223B04">
        <w:rPr>
          <w:rFonts w:ascii="Arial" w:hAnsi="Arial" w:cs="Arial"/>
          <w:b/>
          <w:sz w:val="22"/>
          <w:szCs w:val="22"/>
        </w:rPr>
        <w:t>13.00</w:t>
      </w:r>
      <w:r w:rsidR="00217BA1" w:rsidRPr="00223B04">
        <w:rPr>
          <w:rFonts w:ascii="Arial" w:hAnsi="Arial" w:cs="Arial"/>
          <w:b/>
          <w:sz w:val="22"/>
          <w:szCs w:val="22"/>
        </w:rPr>
        <w:t>,</w:t>
      </w:r>
      <w:r w:rsidR="00217BA1" w:rsidRPr="00223B04">
        <w:rPr>
          <w:rFonts w:ascii="Arial" w:hAnsi="Arial" w:cs="Arial"/>
          <w:sz w:val="22"/>
          <w:szCs w:val="22"/>
        </w:rPr>
        <w:t xml:space="preserve"> </w:t>
      </w:r>
      <w:r w:rsidR="00217BA1" w:rsidRPr="00223B04">
        <w:rPr>
          <w:rFonts w:ascii="Arial" w:hAnsi="Arial" w:cs="Arial"/>
          <w:b/>
          <w:sz w:val="22"/>
          <w:szCs w:val="22"/>
        </w:rPr>
        <w:t>pe Zoom</w:t>
      </w:r>
      <w:r w:rsidR="00217BA1" w:rsidRPr="00830339">
        <w:rPr>
          <w:rFonts w:ascii="Arial" w:hAnsi="Arial" w:cs="Arial"/>
          <w:sz w:val="22"/>
          <w:szCs w:val="22"/>
        </w:rPr>
        <w:t xml:space="preserve">. Accesul la concurs se va face în baza cărţii de identitate în original.  </w:t>
      </w:r>
    </w:p>
    <w:p w14:paraId="44767132" w14:textId="77777777" w:rsidR="005B08BF" w:rsidRPr="00830339" w:rsidRDefault="005B08BF" w:rsidP="00217BA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EE16348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Probele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eliminatorii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punctajul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minim obţinut la fiecare probă fiind de 50 de puncte.</w:t>
      </w:r>
    </w:p>
    <w:p w14:paraId="072DCBB9" w14:textId="77777777" w:rsidR="008E0BF8" w:rsidRPr="00830339" w:rsidRDefault="008E0BF8" w:rsidP="008E0BF8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3BB8C04" w14:textId="77777777" w:rsidR="008E0BF8" w:rsidRPr="00830339" w:rsidRDefault="008E0BF8" w:rsidP="008E0BF8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0339">
        <w:rPr>
          <w:rFonts w:ascii="Arial" w:hAnsi="Arial" w:cs="Arial"/>
          <w:b/>
          <w:sz w:val="22"/>
          <w:szCs w:val="22"/>
          <w:lang w:val="ro-RO"/>
        </w:rPr>
        <w:t>C.</w:t>
      </w:r>
      <w:r w:rsidRPr="00830339">
        <w:rPr>
          <w:rFonts w:ascii="Arial" w:hAnsi="Arial" w:cs="Arial"/>
          <w:b/>
          <w:sz w:val="22"/>
          <w:szCs w:val="22"/>
          <w:u w:val="single"/>
          <w:lang w:val="ro-RO"/>
        </w:rPr>
        <w:t>Tematica și bibliografia</w:t>
      </w:r>
    </w:p>
    <w:p w14:paraId="648EF0CE" w14:textId="77777777" w:rsidR="008D1AE1" w:rsidRPr="008D1AE1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Tematica:</w:t>
      </w:r>
      <w:r w:rsidR="00EA1B6E">
        <w:rPr>
          <w:rFonts w:ascii="Arial" w:hAnsi="Arial" w:cs="Arial"/>
          <w:b/>
          <w:sz w:val="22"/>
          <w:szCs w:val="22"/>
          <w:lang w:eastAsia="ro-RO"/>
        </w:rPr>
        <w:t xml:space="preserve"> </w:t>
      </w:r>
    </w:p>
    <w:p w14:paraId="0CF74F25" w14:textId="3DC2D7BC" w:rsidR="008E0BF8" w:rsidRDefault="008A750F" w:rsidP="008D1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Metode de comercializare a produselor agroalimentare în vederea asigurării securității și siguranței alimentare a populației</w:t>
      </w:r>
      <w:r w:rsidR="008D1AE1">
        <w:rPr>
          <w:rFonts w:ascii="Arial" w:hAnsi="Arial" w:cs="Arial"/>
          <w:bCs/>
          <w:sz w:val="22"/>
          <w:szCs w:val="22"/>
          <w:lang w:eastAsia="ro-RO"/>
        </w:rPr>
        <w:t>;</w:t>
      </w:r>
    </w:p>
    <w:p w14:paraId="76DB2E78" w14:textId="66303835" w:rsidR="008D1AE1" w:rsidRDefault="008D1AE1" w:rsidP="008D1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>
        <w:rPr>
          <w:rFonts w:ascii="Arial" w:hAnsi="Arial" w:cs="Arial"/>
          <w:bCs/>
          <w:sz w:val="22"/>
          <w:szCs w:val="22"/>
          <w:lang w:eastAsia="ro-RO"/>
        </w:rPr>
        <w:t>Cercetări de marketing;</w:t>
      </w:r>
    </w:p>
    <w:p w14:paraId="6942DE45" w14:textId="28C2958D" w:rsidR="008D1AE1" w:rsidRDefault="008D1AE1" w:rsidP="008D1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>
        <w:rPr>
          <w:rFonts w:ascii="Arial" w:hAnsi="Arial" w:cs="Arial"/>
          <w:bCs/>
          <w:sz w:val="22"/>
          <w:szCs w:val="22"/>
          <w:lang w:eastAsia="ro-RO"/>
        </w:rPr>
        <w:t>Preferințele consumatorilor – evoluție și modificări;</w:t>
      </w:r>
    </w:p>
    <w:p w14:paraId="4BF00BA7" w14:textId="21AE295B" w:rsidR="008D1AE1" w:rsidRDefault="008D1AE1" w:rsidP="008D1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>
        <w:rPr>
          <w:rFonts w:ascii="Arial" w:hAnsi="Arial" w:cs="Arial"/>
          <w:bCs/>
          <w:sz w:val="22"/>
          <w:szCs w:val="22"/>
          <w:lang w:eastAsia="ro-RO"/>
        </w:rPr>
        <w:t>Dezvoltarea sustenabilă a industriei alimentare.</w:t>
      </w:r>
    </w:p>
    <w:p w14:paraId="6554182C" w14:textId="77777777" w:rsidR="008D1AE1" w:rsidRPr="00830339" w:rsidRDefault="008D1AE1" w:rsidP="008D1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CF459FA" w14:textId="435B7916" w:rsidR="008E0BF8" w:rsidRPr="008A750F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</w:rPr>
        <w:t>Bibliografie:</w:t>
      </w:r>
      <w:r w:rsidR="008A750F">
        <w:rPr>
          <w:rFonts w:ascii="Arial" w:hAnsi="Arial" w:cs="Arial"/>
          <w:b/>
          <w:sz w:val="22"/>
          <w:szCs w:val="22"/>
        </w:rPr>
        <w:t xml:space="preserve"> </w:t>
      </w:r>
    </w:p>
    <w:p w14:paraId="274123C0" w14:textId="6E502FC5" w:rsidR="008A750F" w:rsidRPr="008D231C" w:rsidRDefault="008A750F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Istudor, N., Ion, R. A., Sponte, M., &amp; Petrescu, I. E. (2014). Food security in Romania—A modern approach for developing sustainable agriculture. Sustainability, 6(12), 8796-8807.</w:t>
      </w:r>
    </w:p>
    <w:p w14:paraId="60F0B2A5" w14:textId="77777777" w:rsidR="008D231C" w:rsidRPr="008D231C" w:rsidRDefault="008D231C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Boboc, D., Popescu, G., Stoian, M., Ladaru, G. R., &amp; Petrache, D. C. (2017). Best practices for integrating the Romanian small farmers into the agri-food chain. The Amfiteatru Economic Journal, 19(44), 315-315.</w:t>
      </w:r>
    </w:p>
    <w:p w14:paraId="7E2592A3" w14:textId="06AE4E5F" w:rsidR="008D1AE1" w:rsidRDefault="008D1AE1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1AE1">
        <w:rPr>
          <w:rFonts w:ascii="Arial" w:hAnsi="Arial" w:cs="Arial"/>
          <w:bCs/>
          <w:sz w:val="22"/>
          <w:szCs w:val="22"/>
          <w:lang w:eastAsia="ro-RO"/>
        </w:rPr>
        <w:t>Lădaru, G. R., &amp; Sima, V. (2017). Introducere în cercetări de marketing (Introduction in Marketing Research)</w:t>
      </w:r>
      <w:r>
        <w:rPr>
          <w:rFonts w:ascii="Arial" w:hAnsi="Arial" w:cs="Arial"/>
          <w:bCs/>
          <w:sz w:val="22"/>
          <w:szCs w:val="22"/>
          <w:lang w:eastAsia="ro-RO"/>
        </w:rPr>
        <w:t xml:space="preserve">, Editura ASE, </w:t>
      </w:r>
      <w:r w:rsidRPr="008D231C">
        <w:rPr>
          <w:rFonts w:ascii="Arial" w:hAnsi="Arial" w:cs="Arial"/>
          <w:bCs/>
          <w:sz w:val="22"/>
          <w:szCs w:val="22"/>
          <w:lang w:eastAsia="ro-RO"/>
        </w:rPr>
        <w:t>București</w:t>
      </w:r>
      <w:r>
        <w:rPr>
          <w:rFonts w:ascii="Arial" w:hAnsi="Arial" w:cs="Arial"/>
          <w:bCs/>
          <w:sz w:val="22"/>
          <w:szCs w:val="22"/>
          <w:lang w:eastAsia="ro-RO"/>
        </w:rPr>
        <w:t>.</w:t>
      </w:r>
    </w:p>
    <w:p w14:paraId="650AADF8" w14:textId="4D389ADE" w:rsidR="008D1AE1" w:rsidRDefault="008D1AE1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1AE1">
        <w:rPr>
          <w:rFonts w:ascii="Arial" w:hAnsi="Arial" w:cs="Arial"/>
          <w:bCs/>
          <w:sz w:val="22"/>
          <w:szCs w:val="22"/>
          <w:lang w:eastAsia="ro-RO"/>
        </w:rPr>
        <w:lastRenderedPageBreak/>
        <w:t>Petrescu, I. E. (2017). Competitivitatea sectorului agroalimentar românesc în contextul integrării în Uniunea Europeană. Editura ASE</w:t>
      </w:r>
      <w:r>
        <w:rPr>
          <w:rFonts w:ascii="Arial" w:hAnsi="Arial" w:cs="Arial"/>
          <w:bCs/>
          <w:sz w:val="22"/>
          <w:szCs w:val="22"/>
          <w:lang w:eastAsia="ro-RO"/>
        </w:rPr>
        <w:t xml:space="preserve">, </w:t>
      </w:r>
      <w:r w:rsidRPr="008D231C">
        <w:rPr>
          <w:rFonts w:ascii="Arial" w:hAnsi="Arial" w:cs="Arial"/>
          <w:bCs/>
          <w:sz w:val="22"/>
          <w:szCs w:val="22"/>
          <w:lang w:eastAsia="ro-RO"/>
        </w:rPr>
        <w:t>București</w:t>
      </w:r>
    </w:p>
    <w:p w14:paraId="1545872A" w14:textId="33DDF4F2" w:rsidR="00017A04" w:rsidRPr="008D231C" w:rsidRDefault="00017A04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Ion, R.A. (2017). Securitate si siguranta alimentara. Editura ASE, București.</w:t>
      </w:r>
    </w:p>
    <w:p w14:paraId="07F2014B" w14:textId="11C78507" w:rsidR="00017A04" w:rsidRDefault="00017A04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Meyerding, S. G., Trajer, N., &amp; Lehberger, M. (2019). What is local food? The case of consumer preferences for local food labeling of tomatoes in Germany. Journal of Cleaner Production, 207, 30-43.</w:t>
      </w:r>
    </w:p>
    <w:p w14:paraId="2E471C2F" w14:textId="2B8245C4" w:rsidR="008D1AE1" w:rsidRPr="008D231C" w:rsidRDefault="008D1AE1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1AE1">
        <w:rPr>
          <w:rFonts w:ascii="Arial" w:hAnsi="Arial" w:cs="Arial"/>
          <w:bCs/>
          <w:sz w:val="22"/>
          <w:szCs w:val="22"/>
          <w:lang w:eastAsia="ro-RO"/>
        </w:rPr>
        <w:t>Liu, R., Gao, Z., Snell, H. A., &amp; Ma, H. (2020). Food safety concerns and consumer preferences for food safety attributes: Evidence from China. Food Control, 112, 107157.</w:t>
      </w:r>
    </w:p>
    <w:p w14:paraId="4D7AFF3B" w14:textId="62BA0BD7" w:rsidR="00017A04" w:rsidRPr="008D231C" w:rsidRDefault="00017A04" w:rsidP="008D231C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Legea nr. 150/2004 privind siguranţa alimentelor şi a hranei pentru animale</w:t>
      </w:r>
    </w:p>
    <w:p w14:paraId="16653031" w14:textId="77777777" w:rsidR="00017A04" w:rsidRPr="00017A04" w:rsidRDefault="00017A04" w:rsidP="00017A04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338EDC" w14:textId="77777777" w:rsidR="008D231C" w:rsidRDefault="008D231C" w:rsidP="008E0B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BFDFB13" w14:textId="0D0252EA" w:rsidR="008E0BF8" w:rsidRPr="00830339" w:rsidRDefault="008E0BF8" w:rsidP="008E0B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 xml:space="preserve">D. </w:t>
      </w:r>
      <w:r w:rsidRPr="00830339">
        <w:rPr>
          <w:rFonts w:ascii="Arial" w:hAnsi="Arial" w:cs="Arial"/>
          <w:sz w:val="22"/>
          <w:szCs w:val="22"/>
          <w:u w:val="single"/>
        </w:rPr>
        <w:t>Componența dosarului de concurs</w:t>
      </w:r>
      <w:r w:rsidRPr="00830339">
        <w:rPr>
          <w:rFonts w:ascii="Arial" w:hAnsi="Arial" w:cs="Arial"/>
          <w:sz w:val="22"/>
          <w:szCs w:val="22"/>
        </w:rPr>
        <w:t>:</w:t>
      </w:r>
    </w:p>
    <w:p w14:paraId="221611F4" w14:textId="77777777" w:rsidR="008E0BF8" w:rsidRPr="00830339" w:rsidRDefault="008E0BF8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3774C81B" w14:textId="77777777" w:rsidR="005B08BF" w:rsidRPr="00830339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30339">
        <w:rPr>
          <w:rFonts w:ascii="Arial" w:hAnsi="Arial" w:cs="Arial"/>
          <w:bCs/>
          <w:sz w:val="22"/>
          <w:szCs w:val="22"/>
        </w:rPr>
        <w:t>Opis.</w:t>
      </w:r>
    </w:p>
    <w:p w14:paraId="162D91C6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6D3E03DC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830339">
        <w:rPr>
          <w:rFonts w:ascii="Arial" w:hAnsi="Arial" w:cs="Arial"/>
          <w:sz w:val="22"/>
          <w:szCs w:val="22"/>
        </w:rPr>
        <w:t>.</w:t>
      </w:r>
    </w:p>
    <w:p w14:paraId="7F271231" w14:textId="456509B0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830339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 (dovada schimbării numelui).</w:t>
      </w:r>
    </w:p>
    <w:p w14:paraId="18F1EAFF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3D10298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545D3F69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566FD8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470D7CFF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830339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830339">
        <w:rPr>
          <w:rFonts w:ascii="Arial" w:hAnsi="Arial" w:cs="Arial"/>
          <w:sz w:val="22"/>
          <w:szCs w:val="22"/>
        </w:rPr>
        <w:t>– semnat şi datat pe fiecare pagină</w:t>
      </w:r>
      <w:r w:rsidRPr="00830339">
        <w:rPr>
          <w:rFonts w:ascii="Arial" w:hAnsi="Arial" w:cs="Arial"/>
          <w:sz w:val="22"/>
          <w:szCs w:val="22"/>
          <w:lang w:eastAsia="ro-RO"/>
        </w:rPr>
        <w:t>.</w:t>
      </w:r>
    </w:p>
    <w:p w14:paraId="6B812012" w14:textId="77777777" w:rsidR="005B08BF" w:rsidRPr="0083033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53B83FC9" w14:textId="77777777" w:rsidR="005B08BF" w:rsidRPr="00830339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E73D590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830339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1CD4E376" w14:textId="77777777" w:rsidR="005B08BF" w:rsidRPr="0083033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2E26D9CB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830339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237E15DE" w14:textId="08217E07" w:rsidR="005B08BF" w:rsidRPr="00830339" w:rsidRDefault="005B08BF" w:rsidP="0083033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830339">
        <w:rPr>
          <w:rFonts w:ascii="Arial" w:hAnsi="Arial" w:cs="Arial"/>
          <w:sz w:val="22"/>
          <w:szCs w:val="22"/>
          <w:lang w:val="fr-FR"/>
        </w:rPr>
        <w:t xml:space="preserve">Dosarele de concurs se vor depune până la data de </w:t>
      </w:r>
      <w:r w:rsidR="00EA1B6E">
        <w:rPr>
          <w:rFonts w:ascii="Arial" w:hAnsi="Arial" w:cs="Arial"/>
          <w:sz w:val="22"/>
          <w:szCs w:val="22"/>
          <w:lang w:val="fr-FR" w:eastAsia="ro-RO"/>
        </w:rPr>
        <w:t>31.05.2021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r w:rsidR="00217BA1" w:rsidRPr="00830339">
        <w:rPr>
          <w:rFonts w:ascii="Arial" w:hAnsi="Arial" w:cs="Arial"/>
          <w:sz w:val="22"/>
          <w:szCs w:val="22"/>
          <w:lang w:val="fr-FR"/>
        </w:rPr>
        <w:t>12 00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, la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1763BE73" w14:textId="46FAABAB" w:rsidR="00830339" w:rsidRPr="00830339" w:rsidRDefault="00830339" w:rsidP="00830339">
      <w:pPr>
        <w:jc w:val="both"/>
        <w:rPr>
          <w:rFonts w:ascii="Arial" w:hAnsi="Arial" w:cs="Arial"/>
          <w:color w:val="FF0000"/>
          <w:sz w:val="22"/>
          <w:szCs w:val="22"/>
          <w:lang w:val="ro-RO" w:eastAsia="ro-RO"/>
        </w:rPr>
      </w:pPr>
      <w:r w:rsidRPr="00830339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Pe perioada stării de alertă declarată prin Hotărârea 26 a Guvernului României 10 mai 2021, dosarul de concurs poate fi trimis scanat pe adresa </w:t>
      </w:r>
      <w:r w:rsid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fldChar w:fldCharType="begin"/>
      </w:r>
      <w:r w:rsid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instrText xml:space="preserve"> HYPERLINK "mailto:</w:instrText>
      </w:r>
      <w:r w:rsidR="00EA1B6E" w:rsidRP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instrText>registratura@ase.ro</w:instrText>
      </w:r>
      <w:r w:rsid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instrText xml:space="preserve">" </w:instrText>
      </w:r>
      <w:r w:rsid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fldChar w:fldCharType="separate"/>
      </w:r>
      <w:r w:rsidR="00EA1B6E" w:rsidRPr="00EB2033">
        <w:rPr>
          <w:rStyle w:val="Hyperlink"/>
          <w:rFonts w:ascii="Arial" w:hAnsi="Arial" w:cs="Arial"/>
          <w:sz w:val="22"/>
          <w:szCs w:val="22"/>
          <w:lang w:val="ro-RO" w:eastAsia="ro-RO"/>
        </w:rPr>
        <w:t>registratura@ase.ro</w:t>
      </w:r>
      <w:r w:rsidR="00EA1B6E">
        <w:rPr>
          <w:rStyle w:val="Hyperlink"/>
          <w:rFonts w:ascii="Arial" w:hAnsi="Arial" w:cs="Arial"/>
          <w:color w:val="FF0000"/>
          <w:sz w:val="22"/>
          <w:szCs w:val="22"/>
          <w:lang w:val="ro-RO" w:eastAsia="ro-RO"/>
        </w:rPr>
        <w:fldChar w:fldCharType="end"/>
      </w:r>
      <w:r w:rsidRPr="00830339">
        <w:rPr>
          <w:rFonts w:ascii="Arial" w:hAnsi="Arial" w:cs="Arial"/>
          <w:color w:val="FF0000"/>
          <w:sz w:val="22"/>
          <w:szCs w:val="22"/>
          <w:lang w:val="ro-RO" w:eastAsia="ro-RO"/>
        </w:rPr>
        <w:t xml:space="preserve"> </w:t>
      </w:r>
      <w:r w:rsidRPr="00830339">
        <w:rPr>
          <w:rFonts w:ascii="Arial" w:hAnsi="Arial" w:cs="Arial"/>
          <w:sz w:val="22"/>
          <w:szCs w:val="22"/>
          <w:lang w:val="ro-RO" w:eastAsia="ro-RO"/>
        </w:rPr>
        <w:t>cel târziu până la data și ora sus-menționate, cu obligativitatea prezentării dosarului în original cel târziu până la momentul susținerii interviului</w:t>
      </w:r>
      <w:r w:rsidRPr="00830339">
        <w:rPr>
          <w:rFonts w:ascii="Arial" w:hAnsi="Arial" w:cs="Arial"/>
          <w:color w:val="FF0000"/>
          <w:sz w:val="22"/>
          <w:szCs w:val="22"/>
          <w:lang w:val="ro-RO" w:eastAsia="ro-RO"/>
        </w:rPr>
        <w:t>.</w:t>
      </w:r>
    </w:p>
    <w:p w14:paraId="3719A650" w14:textId="3D338A9B" w:rsidR="00217BA1" w:rsidRPr="00830339" w:rsidRDefault="00217BA1" w:rsidP="00830339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Relaţii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suplimentare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se pot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obţine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zilnic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proofErr w:type="gramStart"/>
      <w:r w:rsidRPr="00830339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r w:rsidR="004145F2" w:rsidRPr="004145F2">
        <w:rPr>
          <w:rFonts w:ascii="Arial" w:hAnsi="Arial" w:cs="Arial"/>
          <w:sz w:val="22"/>
          <w:szCs w:val="22"/>
          <w:lang w:val="fr-FR"/>
        </w:rPr>
        <w:t>0757 051 404</w:t>
      </w:r>
      <w:r w:rsidRPr="004145F2">
        <w:rPr>
          <w:rFonts w:ascii="Arial" w:hAnsi="Arial" w:cs="Arial"/>
          <w:sz w:val="22"/>
          <w:szCs w:val="22"/>
          <w:lang w:val="fr-FR"/>
        </w:rPr>
        <w:t xml:space="preserve"> </w:t>
      </w:r>
      <w:r w:rsidRPr="00830339">
        <w:rPr>
          <w:rFonts w:ascii="Arial" w:hAnsi="Arial" w:cs="Arial"/>
          <w:sz w:val="22"/>
          <w:szCs w:val="22"/>
          <w:lang w:val="fr-FR"/>
        </w:rPr>
        <w:t xml:space="preserve">– conf. </w:t>
      </w:r>
      <w:proofErr w:type="spellStart"/>
      <w:proofErr w:type="gramStart"/>
      <w:r w:rsidRPr="00830339">
        <w:rPr>
          <w:rFonts w:ascii="Arial" w:hAnsi="Arial" w:cs="Arial"/>
          <w:sz w:val="22"/>
          <w:szCs w:val="22"/>
          <w:lang w:val="fr-FR"/>
        </w:rPr>
        <w:t>univ</w:t>
      </w:r>
      <w:proofErr w:type="spellEnd"/>
      <w:proofErr w:type="gramEnd"/>
      <w:r w:rsidRPr="00830339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dr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. </w:t>
      </w:r>
      <w:r w:rsidR="00830339" w:rsidRPr="00830339">
        <w:rPr>
          <w:rFonts w:ascii="Arial" w:hAnsi="Arial" w:cs="Arial"/>
          <w:sz w:val="22"/>
          <w:szCs w:val="22"/>
        </w:rPr>
        <w:t>Raluca Georgiana LĂDARU</w:t>
      </w:r>
    </w:p>
    <w:p w14:paraId="6E0E1B88" w14:textId="7D592B48"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60DE543A" w14:textId="4C5224A3" w:rsidR="004145F2" w:rsidRDefault="004145F2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06546CD1" w14:textId="6FDF3B1B" w:rsidR="004145F2" w:rsidRDefault="004145F2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61EB68F4" w14:textId="1F263315" w:rsidR="004145F2" w:rsidRDefault="004145F2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7826953" w14:textId="77777777" w:rsidR="004145F2" w:rsidRPr="00830339" w:rsidRDefault="004145F2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2E4333C2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b/>
          <w:sz w:val="22"/>
          <w:szCs w:val="22"/>
        </w:rPr>
        <w:t>F.</w:t>
      </w:r>
      <w:r w:rsidRPr="008303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83033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830339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0C2E27" w:rsidRPr="00830339" w14:paraId="08ED67C3" w14:textId="77777777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255CFC" w14:textId="77777777" w:rsidR="005B08BF" w:rsidRPr="00830339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D22A3" w14:textId="77777777" w:rsidR="005B08BF" w:rsidRPr="00830339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14D6A10F" w14:textId="77777777" w:rsidR="005B08BF" w:rsidRPr="00830339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830339" w14:paraId="4BD956F7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B256DE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B50DF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771A6D20" w14:textId="4D1F9766" w:rsidR="005B08BF" w:rsidRPr="00EA1B6E" w:rsidRDefault="00217BA1" w:rsidP="00830339">
            <w:pPr>
              <w:rPr>
                <w:rFonts w:ascii="Arial" w:hAnsi="Arial" w:cs="Arial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7.05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2543A8A9" w14:textId="77777777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EA22C3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44754D" w14:textId="77777777" w:rsidR="005B08BF" w:rsidRPr="00830339" w:rsidRDefault="005B08BF" w:rsidP="005B08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2D54B229" w14:textId="45CCD6AD" w:rsidR="005B08BF" w:rsidRPr="00EA1B6E" w:rsidRDefault="00217BA1" w:rsidP="0083033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7.05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  <w:r w:rsidRPr="00EA1B6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31</w:t>
            </w:r>
            <w:r w:rsidRPr="00EA1B6E">
              <w:rPr>
                <w:rFonts w:ascii="Arial" w:hAnsi="Arial" w:cs="Arial"/>
                <w:sz w:val="22"/>
                <w:szCs w:val="22"/>
              </w:rPr>
              <w:t>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05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5453DCD0" w14:textId="77777777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AA2619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46A98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4BFA1712" w14:textId="6CCC1616" w:rsidR="005B08BF" w:rsidRPr="00830339" w:rsidRDefault="00217BA1" w:rsidP="00830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02.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06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48F59CDC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AF825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E8273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787F5BE7" w14:textId="5E52EB71" w:rsidR="005B08BF" w:rsidRPr="00830339" w:rsidRDefault="00217BA1" w:rsidP="00830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02.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06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0D302F58" w14:textId="77777777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8F8C26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05AAE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67A3ACFC" w14:textId="609FCA0F" w:rsidR="005B08BF" w:rsidRPr="00830339" w:rsidRDefault="00217BA1" w:rsidP="00830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03.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06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7AC65CA2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94F6BF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AC491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02E3DDF3" w14:textId="3CE99497" w:rsidR="005B08BF" w:rsidRPr="00830339" w:rsidRDefault="00217BA1" w:rsidP="00830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04.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06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3FE542E2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DCBD40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4F72B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3F9B324B" w14:textId="6E11F5D9" w:rsidR="005B08BF" w:rsidRPr="00830339" w:rsidRDefault="00217BA1" w:rsidP="00830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1B6E">
              <w:rPr>
                <w:rFonts w:ascii="Arial" w:hAnsi="Arial" w:cs="Arial"/>
                <w:sz w:val="22"/>
                <w:szCs w:val="22"/>
              </w:rPr>
              <w:t>07.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06</w:t>
            </w:r>
            <w:r w:rsidRPr="00EA1B6E">
              <w:rPr>
                <w:rFonts w:ascii="Arial" w:hAnsi="Arial" w:cs="Arial"/>
                <w:sz w:val="22"/>
                <w:szCs w:val="22"/>
              </w:rPr>
              <w:t>.202</w:t>
            </w:r>
            <w:r w:rsidR="00830339" w:rsidRPr="00EA1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2E27" w:rsidRPr="00830339" w14:paraId="64827C83" w14:textId="77777777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43B78F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5D287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2CCA35E6" w14:textId="624BBE7E" w:rsidR="005B08BF" w:rsidRPr="00213043" w:rsidRDefault="00830339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213043">
              <w:rPr>
                <w:rFonts w:ascii="Arial" w:hAnsi="Arial" w:cs="Arial"/>
                <w:sz w:val="22"/>
                <w:szCs w:val="22"/>
              </w:rPr>
              <w:t>07.06.2021</w:t>
            </w:r>
          </w:p>
        </w:tc>
      </w:tr>
      <w:tr w:rsidR="000C2E27" w:rsidRPr="00830339" w14:paraId="1F81AE48" w14:textId="77777777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EFA41F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78471B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714C8470" w14:textId="1FE27301" w:rsidR="005B08BF" w:rsidRPr="00213043" w:rsidRDefault="00830339" w:rsidP="00830339">
            <w:pPr>
              <w:rPr>
                <w:rFonts w:ascii="Arial" w:hAnsi="Arial" w:cs="Arial"/>
                <w:sz w:val="22"/>
                <w:szCs w:val="22"/>
              </w:rPr>
            </w:pPr>
            <w:r w:rsidRPr="00213043">
              <w:rPr>
                <w:rFonts w:ascii="Arial" w:hAnsi="Arial" w:cs="Arial"/>
                <w:sz w:val="22"/>
                <w:szCs w:val="22"/>
              </w:rPr>
              <w:t>08.06.2021</w:t>
            </w:r>
          </w:p>
        </w:tc>
      </w:tr>
      <w:tr w:rsidR="000C2E27" w:rsidRPr="00830339" w14:paraId="6E3B33E2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07C1B8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F8736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C12F484" w14:textId="317D0AA4" w:rsidR="005B08BF" w:rsidRPr="00213043" w:rsidRDefault="00830339" w:rsidP="00830339">
            <w:pPr>
              <w:rPr>
                <w:rFonts w:ascii="Arial" w:hAnsi="Arial" w:cs="Arial"/>
                <w:sz w:val="22"/>
                <w:szCs w:val="22"/>
              </w:rPr>
            </w:pPr>
            <w:r w:rsidRPr="00213043">
              <w:rPr>
                <w:rFonts w:ascii="Arial" w:hAnsi="Arial" w:cs="Arial"/>
                <w:sz w:val="22"/>
                <w:szCs w:val="22"/>
              </w:rPr>
              <w:t>09.06.2021</w:t>
            </w:r>
          </w:p>
        </w:tc>
      </w:tr>
      <w:tr w:rsidR="000C2E27" w:rsidRPr="00830339" w14:paraId="5CCD2F00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424D53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D5C78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41F1300D" w14:textId="27472F7C" w:rsidR="005B08BF" w:rsidRPr="00213043" w:rsidRDefault="00830339" w:rsidP="00830339">
            <w:pPr>
              <w:rPr>
                <w:rFonts w:ascii="Arial" w:hAnsi="Arial" w:cs="Arial"/>
                <w:sz w:val="22"/>
                <w:szCs w:val="22"/>
              </w:rPr>
            </w:pPr>
            <w:r w:rsidRPr="00213043">
              <w:rPr>
                <w:rFonts w:ascii="Arial" w:hAnsi="Arial" w:cs="Arial"/>
                <w:sz w:val="22"/>
                <w:szCs w:val="22"/>
              </w:rPr>
              <w:t>09.06.2021</w:t>
            </w:r>
          </w:p>
        </w:tc>
      </w:tr>
      <w:tr w:rsidR="000C2E27" w:rsidRPr="00830339" w14:paraId="21886A79" w14:textId="77777777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90E964" w14:textId="77777777" w:rsidR="005B08BF" w:rsidRPr="00830339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68BBA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0339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533B35B6" w14:textId="77777777" w:rsidR="005B08BF" w:rsidRPr="00830339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0339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8303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0339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8303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0339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830339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830339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8303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0339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09697841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37165A" w14:textId="77777777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615224" w14:textId="03471F1F" w:rsidR="005B08BF" w:rsidRPr="00830339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 xml:space="preserve">Data: </w:t>
      </w:r>
      <w:r w:rsidR="00217BA1" w:rsidRPr="00830339">
        <w:rPr>
          <w:rFonts w:ascii="Arial" w:hAnsi="Arial" w:cs="Arial"/>
          <w:sz w:val="22"/>
          <w:szCs w:val="22"/>
        </w:rPr>
        <w:t>2</w:t>
      </w:r>
      <w:r w:rsidR="00830339" w:rsidRPr="00830339">
        <w:rPr>
          <w:rFonts w:ascii="Arial" w:hAnsi="Arial" w:cs="Arial"/>
          <w:sz w:val="22"/>
          <w:szCs w:val="22"/>
        </w:rPr>
        <w:t>6</w:t>
      </w:r>
      <w:r w:rsidR="00217BA1" w:rsidRPr="00830339">
        <w:rPr>
          <w:rFonts w:ascii="Arial" w:hAnsi="Arial" w:cs="Arial"/>
          <w:sz w:val="22"/>
          <w:szCs w:val="22"/>
        </w:rPr>
        <w:t>.</w:t>
      </w:r>
      <w:r w:rsidR="00830339" w:rsidRPr="00830339">
        <w:rPr>
          <w:rFonts w:ascii="Arial" w:hAnsi="Arial" w:cs="Arial"/>
          <w:sz w:val="22"/>
          <w:szCs w:val="22"/>
        </w:rPr>
        <w:t>05</w:t>
      </w:r>
      <w:r w:rsidR="00217BA1" w:rsidRPr="00830339">
        <w:rPr>
          <w:rFonts w:ascii="Arial" w:hAnsi="Arial" w:cs="Arial"/>
          <w:sz w:val="22"/>
          <w:szCs w:val="22"/>
        </w:rPr>
        <w:t>.202</w:t>
      </w:r>
      <w:r w:rsidR="00830339" w:rsidRPr="00830339">
        <w:rPr>
          <w:rFonts w:ascii="Arial" w:hAnsi="Arial" w:cs="Arial"/>
          <w:sz w:val="22"/>
          <w:szCs w:val="22"/>
        </w:rPr>
        <w:t>1</w:t>
      </w:r>
    </w:p>
    <w:p w14:paraId="3A98E195" w14:textId="77777777" w:rsidR="005B08BF" w:rsidRPr="00830339" w:rsidRDefault="005B08BF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830339">
        <w:rPr>
          <w:rFonts w:ascii="Arial" w:hAnsi="Arial" w:cs="Arial"/>
          <w:sz w:val="22"/>
          <w:szCs w:val="22"/>
        </w:rPr>
        <w:lastRenderedPageBreak/>
        <w:t>Responsabil</w:t>
      </w:r>
      <w:proofErr w:type="spellEnd"/>
      <w:r w:rsidRPr="0083033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30339">
        <w:rPr>
          <w:rFonts w:ascii="Arial" w:hAnsi="Arial" w:cs="Arial"/>
          <w:sz w:val="22"/>
          <w:szCs w:val="22"/>
        </w:rPr>
        <w:t>proiect</w:t>
      </w:r>
      <w:proofErr w:type="spellEnd"/>
      <w:r w:rsidRPr="00830339">
        <w:rPr>
          <w:rFonts w:ascii="Arial" w:hAnsi="Arial" w:cs="Arial"/>
          <w:sz w:val="22"/>
          <w:szCs w:val="22"/>
        </w:rPr>
        <w:t xml:space="preserve"> </w:t>
      </w:r>
    </w:p>
    <w:p w14:paraId="1612D4F1" w14:textId="704E4552" w:rsidR="00217BA1" w:rsidRPr="00830339" w:rsidRDefault="00217BA1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 xml:space="preserve">Conf. univ. dr. </w:t>
      </w:r>
      <w:r w:rsidR="00830339" w:rsidRPr="00830339">
        <w:rPr>
          <w:rFonts w:ascii="Arial" w:hAnsi="Arial" w:cs="Arial"/>
          <w:sz w:val="22"/>
          <w:szCs w:val="22"/>
        </w:rPr>
        <w:t>Raluca Georgiana LĂDARU</w:t>
      </w:r>
    </w:p>
    <w:p w14:paraId="6B7FE3C9" w14:textId="70F57286" w:rsidR="0062443A" w:rsidRPr="00830339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245285BD" w14:textId="77777777" w:rsidR="00E71FFB" w:rsidRPr="00830339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83033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5F63" w14:textId="77777777" w:rsidR="00A813E8" w:rsidRDefault="00A813E8">
      <w:r>
        <w:separator/>
      </w:r>
    </w:p>
  </w:endnote>
  <w:endnote w:type="continuationSeparator" w:id="0">
    <w:p w14:paraId="3E5AADCB" w14:textId="77777777" w:rsidR="00A813E8" w:rsidRDefault="00A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BE4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3033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728FD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6BD" w14:textId="77777777" w:rsidR="00A813E8" w:rsidRDefault="00A813E8">
      <w:r>
        <w:separator/>
      </w:r>
    </w:p>
  </w:footnote>
  <w:footnote w:type="continuationSeparator" w:id="0">
    <w:p w14:paraId="3C3C7F9B" w14:textId="77777777" w:rsidR="00A813E8" w:rsidRDefault="00A8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8BAB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</w:rPr>
      <w:drawing>
        <wp:anchor distT="0" distB="0" distL="114300" distR="114300" simplePos="0" relativeHeight="251657728" behindDoc="0" locked="0" layoutInCell="1" allowOverlap="1" wp14:anchorId="0A3B9505" wp14:editId="2AD0A7ED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45A6ECD2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2FD81BFE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10B6A1B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4967878E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23C83FC2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5442C1E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20159F40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D73"/>
    <w:multiLevelType w:val="hybridMultilevel"/>
    <w:tmpl w:val="FE8870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17A04"/>
    <w:rsid w:val="00034151"/>
    <w:rsid w:val="00052F4B"/>
    <w:rsid w:val="000C2E27"/>
    <w:rsid w:val="000E3DC3"/>
    <w:rsid w:val="000F69D1"/>
    <w:rsid w:val="0014326D"/>
    <w:rsid w:val="00194DB3"/>
    <w:rsid w:val="001C0B5F"/>
    <w:rsid w:val="001C4D41"/>
    <w:rsid w:val="001F24DB"/>
    <w:rsid w:val="00213043"/>
    <w:rsid w:val="00217BA1"/>
    <w:rsid w:val="0022001B"/>
    <w:rsid w:val="00223B04"/>
    <w:rsid w:val="002375E0"/>
    <w:rsid w:val="00263835"/>
    <w:rsid w:val="002D077C"/>
    <w:rsid w:val="00300820"/>
    <w:rsid w:val="003147A3"/>
    <w:rsid w:val="00335B6D"/>
    <w:rsid w:val="00393D83"/>
    <w:rsid w:val="003B3ED4"/>
    <w:rsid w:val="003F62A3"/>
    <w:rsid w:val="004145F2"/>
    <w:rsid w:val="00434904"/>
    <w:rsid w:val="00442624"/>
    <w:rsid w:val="00470DE5"/>
    <w:rsid w:val="004A52E2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70374F"/>
    <w:rsid w:val="007167D2"/>
    <w:rsid w:val="007207BB"/>
    <w:rsid w:val="00720A11"/>
    <w:rsid w:val="00721972"/>
    <w:rsid w:val="0072557E"/>
    <w:rsid w:val="007468B6"/>
    <w:rsid w:val="007D2515"/>
    <w:rsid w:val="007E0CC3"/>
    <w:rsid w:val="007F4E68"/>
    <w:rsid w:val="00821220"/>
    <w:rsid w:val="00830339"/>
    <w:rsid w:val="00842A03"/>
    <w:rsid w:val="00873B64"/>
    <w:rsid w:val="00880DCF"/>
    <w:rsid w:val="008A750F"/>
    <w:rsid w:val="008B6C05"/>
    <w:rsid w:val="008D1AE1"/>
    <w:rsid w:val="008D231C"/>
    <w:rsid w:val="008E0BF8"/>
    <w:rsid w:val="0090125F"/>
    <w:rsid w:val="009079D5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4766D"/>
    <w:rsid w:val="00A657BD"/>
    <w:rsid w:val="00A66372"/>
    <w:rsid w:val="00A813E8"/>
    <w:rsid w:val="00A97592"/>
    <w:rsid w:val="00AA3183"/>
    <w:rsid w:val="00AB7100"/>
    <w:rsid w:val="00AC2146"/>
    <w:rsid w:val="00B11256"/>
    <w:rsid w:val="00B521E1"/>
    <w:rsid w:val="00B968F7"/>
    <w:rsid w:val="00BB49DE"/>
    <w:rsid w:val="00BC43F0"/>
    <w:rsid w:val="00BD12D5"/>
    <w:rsid w:val="00BD4034"/>
    <w:rsid w:val="00C17084"/>
    <w:rsid w:val="00C43278"/>
    <w:rsid w:val="00C45029"/>
    <w:rsid w:val="00C74299"/>
    <w:rsid w:val="00C9146E"/>
    <w:rsid w:val="00C96785"/>
    <w:rsid w:val="00D0136B"/>
    <w:rsid w:val="00D42650"/>
    <w:rsid w:val="00D45C62"/>
    <w:rsid w:val="00D662B8"/>
    <w:rsid w:val="00E71FFB"/>
    <w:rsid w:val="00EA1B6E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9BA1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7264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Maria Diaconeasa</cp:lastModifiedBy>
  <cp:revision>2</cp:revision>
  <cp:lastPrinted>2017-05-16T12:04:00Z</cp:lastPrinted>
  <dcterms:created xsi:type="dcterms:W3CDTF">2021-05-26T08:03:00Z</dcterms:created>
  <dcterms:modified xsi:type="dcterms:W3CDTF">2021-05-26T08:03:00Z</dcterms:modified>
</cp:coreProperties>
</file>